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9378"/>
      </w:tblGrid>
      <w:tr w:rsidR="00C56098" w:rsidTr="00AF7055">
        <w:tc>
          <w:tcPr>
            <w:tcW w:w="9378" w:type="dxa"/>
            <w:hideMark/>
          </w:tcPr>
          <w:p w:rsidR="00C56098" w:rsidRPr="00C56098" w:rsidRDefault="00C56098" w:rsidP="00AF7055">
            <w:pPr>
              <w:widowControl w:val="0"/>
              <w:autoSpaceDE w:val="0"/>
              <w:autoSpaceDN w:val="0"/>
              <w:adjustRightInd w:val="0"/>
              <w:jc w:val="center"/>
              <w:rPr>
                <w:rFonts w:ascii="Arial" w:hAnsi="Arial" w:cs="Arial"/>
                <w:b/>
                <w:color w:val="00B050"/>
                <w:sz w:val="28"/>
                <w:szCs w:val="26"/>
              </w:rPr>
            </w:pPr>
            <w:r w:rsidRPr="00C56098">
              <w:rPr>
                <w:rFonts w:ascii="Arial" w:hAnsi="Arial" w:cs="Arial"/>
                <w:b/>
                <w:color w:val="00B050"/>
                <w:sz w:val="28"/>
                <w:szCs w:val="26"/>
              </w:rPr>
              <w:t>Lesson Plan Feedback</w:t>
            </w:r>
          </w:p>
          <w:p w:rsidR="00C56098" w:rsidRPr="00C56098" w:rsidRDefault="00C56098" w:rsidP="00AF7055">
            <w:pPr>
              <w:widowControl w:val="0"/>
              <w:autoSpaceDE w:val="0"/>
              <w:autoSpaceDN w:val="0"/>
              <w:adjustRightInd w:val="0"/>
              <w:jc w:val="center"/>
              <w:rPr>
                <w:rFonts w:ascii="Arial" w:hAnsi="Arial" w:cs="Arial"/>
                <w:b/>
                <w:color w:val="00B050"/>
                <w:sz w:val="28"/>
                <w:szCs w:val="26"/>
              </w:rPr>
            </w:pPr>
          </w:p>
        </w:tc>
      </w:tr>
      <w:tr w:rsidR="00C56098" w:rsidRPr="00737C6C" w:rsidTr="00AF7055">
        <w:tc>
          <w:tcPr>
            <w:tcW w:w="9378" w:type="dxa"/>
          </w:tcPr>
          <w:p w:rsidR="00C56098" w:rsidRPr="00C56098" w:rsidRDefault="00C56098" w:rsidP="00AF7055">
            <w:pPr>
              <w:widowControl w:val="0"/>
              <w:autoSpaceDE w:val="0"/>
              <w:autoSpaceDN w:val="0"/>
              <w:adjustRightInd w:val="0"/>
              <w:rPr>
                <w:rFonts w:ascii="Times New Roman" w:hAnsi="Times New Roman" w:cs="Times New Roman"/>
                <w:color w:val="00B050"/>
              </w:rPr>
            </w:pPr>
            <w:r w:rsidRPr="00C56098">
              <w:rPr>
                <w:rFonts w:ascii="Times New Roman" w:hAnsi="Times New Roman" w:cs="Times New Roman"/>
                <w:color w:val="00B050"/>
              </w:rPr>
              <w:t>Your name:   Liam Henritze</w:t>
            </w:r>
          </w:p>
          <w:p w:rsidR="00C56098" w:rsidRPr="00C56098" w:rsidRDefault="00C56098" w:rsidP="00AF7055">
            <w:pPr>
              <w:widowControl w:val="0"/>
              <w:autoSpaceDE w:val="0"/>
              <w:autoSpaceDN w:val="0"/>
              <w:adjustRightInd w:val="0"/>
              <w:rPr>
                <w:rFonts w:ascii="Times New Roman" w:hAnsi="Times New Roman" w:cs="Times New Roman"/>
                <w:color w:val="00B050"/>
              </w:rPr>
            </w:pPr>
          </w:p>
        </w:tc>
      </w:tr>
      <w:tr w:rsidR="00C56098" w:rsidRPr="00737C6C" w:rsidTr="00AF7055">
        <w:tc>
          <w:tcPr>
            <w:tcW w:w="9378" w:type="dxa"/>
          </w:tcPr>
          <w:p w:rsidR="00C56098" w:rsidRPr="00C56098" w:rsidRDefault="00C56098" w:rsidP="00AF7055">
            <w:pPr>
              <w:widowControl w:val="0"/>
              <w:autoSpaceDE w:val="0"/>
              <w:autoSpaceDN w:val="0"/>
              <w:adjustRightInd w:val="0"/>
              <w:rPr>
                <w:rFonts w:ascii="Times New Roman" w:hAnsi="Times New Roman" w:cs="Times New Roman"/>
                <w:color w:val="00B050"/>
              </w:rPr>
            </w:pPr>
            <w:r w:rsidRPr="00C56098">
              <w:rPr>
                <w:rFonts w:ascii="Times New Roman" w:hAnsi="Times New Roman" w:cs="Times New Roman"/>
                <w:color w:val="00B050"/>
              </w:rPr>
              <w:t xml:space="preserve">Partner’s name:   Kimberly </w:t>
            </w:r>
            <w:proofErr w:type="spellStart"/>
            <w:r w:rsidRPr="00C56098">
              <w:rPr>
                <w:rFonts w:ascii="Times New Roman" w:hAnsi="Times New Roman" w:cs="Times New Roman"/>
                <w:color w:val="00B050"/>
              </w:rPr>
              <w:t>Kilfoil</w:t>
            </w:r>
            <w:proofErr w:type="spellEnd"/>
          </w:p>
          <w:p w:rsidR="00C56098" w:rsidRPr="00C56098" w:rsidRDefault="00C56098" w:rsidP="00AF7055">
            <w:pPr>
              <w:widowControl w:val="0"/>
              <w:autoSpaceDE w:val="0"/>
              <w:autoSpaceDN w:val="0"/>
              <w:adjustRightInd w:val="0"/>
              <w:rPr>
                <w:rFonts w:ascii="Times New Roman" w:hAnsi="Times New Roman" w:cs="Times New Roman"/>
                <w:color w:val="00B050"/>
              </w:rPr>
            </w:pPr>
          </w:p>
        </w:tc>
      </w:tr>
      <w:tr w:rsidR="00C56098" w:rsidRPr="00737C6C" w:rsidTr="00AF7055">
        <w:tc>
          <w:tcPr>
            <w:tcW w:w="9378" w:type="dxa"/>
          </w:tcPr>
          <w:p w:rsidR="00C56098" w:rsidRPr="00C56098" w:rsidRDefault="00C56098" w:rsidP="00AF7055">
            <w:pPr>
              <w:widowControl w:val="0"/>
              <w:autoSpaceDE w:val="0"/>
              <w:autoSpaceDN w:val="0"/>
              <w:adjustRightInd w:val="0"/>
              <w:rPr>
                <w:rFonts w:ascii="Times New Roman" w:hAnsi="Times New Roman" w:cs="Times New Roman"/>
                <w:color w:val="943634" w:themeColor="accent2" w:themeShade="BF"/>
              </w:rPr>
            </w:pPr>
            <w:r w:rsidRPr="00C56098">
              <w:rPr>
                <w:rFonts w:ascii="Times New Roman" w:hAnsi="Times New Roman" w:cs="Times New Roman"/>
                <w:color w:val="943634" w:themeColor="accent2" w:themeShade="BF"/>
              </w:rPr>
              <w:t>1.  What are the strengths of the lesson (include aspects such as content, structure, UDL, accommodations, assessment, etc.)?</w:t>
            </w:r>
          </w:p>
          <w:p w:rsidR="00C56098" w:rsidRPr="00737C6C" w:rsidRDefault="00C56098" w:rsidP="00AF7055">
            <w:pPr>
              <w:widowControl w:val="0"/>
              <w:autoSpaceDE w:val="0"/>
              <w:autoSpaceDN w:val="0"/>
              <w:adjustRightInd w:val="0"/>
              <w:rPr>
                <w:rFonts w:ascii="Times New Roman" w:hAnsi="Times New Roman" w:cs="Times New Roman"/>
              </w:rPr>
            </w:pPr>
          </w:p>
          <w:p w:rsidR="00C56098" w:rsidRPr="00C56098" w:rsidRDefault="00C56098" w:rsidP="00AF7055">
            <w:pPr>
              <w:pStyle w:val="ListParagraph"/>
              <w:widowControl w:val="0"/>
              <w:numPr>
                <w:ilvl w:val="0"/>
                <w:numId w:val="1"/>
              </w:numPr>
              <w:autoSpaceDE w:val="0"/>
              <w:autoSpaceDN w:val="0"/>
              <w:adjustRightInd w:val="0"/>
              <w:rPr>
                <w:rFonts w:ascii="Times New Roman" w:hAnsi="Times New Roman" w:cs="Times New Roman"/>
                <w:color w:val="0070C0"/>
              </w:rPr>
            </w:pPr>
            <w:r w:rsidRPr="00C56098">
              <w:rPr>
                <w:rFonts w:ascii="Times New Roman" w:hAnsi="Times New Roman" w:cs="Times New Roman"/>
                <w:color w:val="0070C0"/>
              </w:rPr>
              <w:t>First off I really like that you included the key vocabulary for the lesson, it was a great idea, (going to steal if for my lesson)</w:t>
            </w:r>
          </w:p>
          <w:p w:rsidR="00C56098" w:rsidRPr="00C56098" w:rsidRDefault="00C56098" w:rsidP="00AF7055">
            <w:pPr>
              <w:widowControl w:val="0"/>
              <w:autoSpaceDE w:val="0"/>
              <w:autoSpaceDN w:val="0"/>
              <w:adjustRightInd w:val="0"/>
              <w:rPr>
                <w:rFonts w:ascii="Times New Roman" w:hAnsi="Times New Roman" w:cs="Times New Roman"/>
                <w:color w:val="0070C0"/>
              </w:rPr>
            </w:pPr>
          </w:p>
          <w:p w:rsidR="00C56098" w:rsidRPr="00C56098" w:rsidRDefault="00C56098" w:rsidP="00AF7055">
            <w:pPr>
              <w:pStyle w:val="ListParagraph"/>
              <w:widowControl w:val="0"/>
              <w:numPr>
                <w:ilvl w:val="0"/>
                <w:numId w:val="1"/>
              </w:numPr>
              <w:autoSpaceDE w:val="0"/>
              <w:autoSpaceDN w:val="0"/>
              <w:adjustRightInd w:val="0"/>
              <w:rPr>
                <w:rFonts w:ascii="Times New Roman" w:hAnsi="Times New Roman" w:cs="Times New Roman"/>
                <w:color w:val="0070C0"/>
              </w:rPr>
            </w:pPr>
            <w:r w:rsidRPr="00C56098">
              <w:rPr>
                <w:rFonts w:ascii="Times New Roman" w:hAnsi="Times New Roman" w:cs="Times New Roman"/>
                <w:color w:val="0070C0"/>
              </w:rPr>
              <w:t>Second, I thought that the inclusion of some Warm-Up work for the students was a great idea, helps to get the brains into math gear so to speak</w:t>
            </w:r>
          </w:p>
          <w:p w:rsidR="00C56098" w:rsidRPr="00C56098" w:rsidRDefault="00C56098" w:rsidP="00AF7055">
            <w:pPr>
              <w:widowControl w:val="0"/>
              <w:autoSpaceDE w:val="0"/>
              <w:autoSpaceDN w:val="0"/>
              <w:adjustRightInd w:val="0"/>
              <w:rPr>
                <w:rFonts w:ascii="Times New Roman" w:hAnsi="Times New Roman" w:cs="Times New Roman"/>
                <w:color w:val="0070C0"/>
              </w:rPr>
            </w:pPr>
          </w:p>
          <w:p w:rsidR="00C56098" w:rsidRPr="00C56098" w:rsidRDefault="00C56098" w:rsidP="00AF7055">
            <w:pPr>
              <w:pStyle w:val="ListParagraph"/>
              <w:widowControl w:val="0"/>
              <w:numPr>
                <w:ilvl w:val="0"/>
                <w:numId w:val="1"/>
              </w:numPr>
              <w:autoSpaceDE w:val="0"/>
              <w:autoSpaceDN w:val="0"/>
              <w:adjustRightInd w:val="0"/>
              <w:rPr>
                <w:rFonts w:ascii="Times New Roman" w:hAnsi="Times New Roman" w:cs="Times New Roman"/>
                <w:color w:val="0070C0"/>
              </w:rPr>
            </w:pPr>
            <w:r w:rsidRPr="00C56098">
              <w:rPr>
                <w:rFonts w:ascii="Times New Roman" w:hAnsi="Times New Roman" w:cs="Times New Roman"/>
                <w:color w:val="0070C0"/>
              </w:rPr>
              <w:t xml:space="preserve">The modeling of three examples for the students is a strong tactic and will give them a great set of notes that they can refer back to as they problem solve on their own. </w:t>
            </w:r>
          </w:p>
          <w:p w:rsidR="00C56098" w:rsidRPr="00737C6C" w:rsidRDefault="00C56098" w:rsidP="00AF7055">
            <w:pPr>
              <w:widowControl w:val="0"/>
              <w:autoSpaceDE w:val="0"/>
              <w:autoSpaceDN w:val="0"/>
              <w:adjustRightInd w:val="0"/>
              <w:rPr>
                <w:rFonts w:ascii="Times New Roman" w:hAnsi="Times New Roman" w:cs="Times New Roman"/>
              </w:rPr>
            </w:pPr>
          </w:p>
        </w:tc>
      </w:tr>
    </w:tbl>
    <w:p w:rsidR="00C56098" w:rsidRPr="00C56098" w:rsidRDefault="00C56098" w:rsidP="00C56098">
      <w:pPr>
        <w:widowControl w:val="0"/>
        <w:autoSpaceDE w:val="0"/>
        <w:autoSpaceDN w:val="0"/>
        <w:adjustRightInd w:val="0"/>
        <w:rPr>
          <w:rFonts w:ascii="Times New Roman" w:hAnsi="Times New Roman" w:cs="Times New Roman"/>
          <w:color w:val="943634" w:themeColor="accent2" w:themeShade="BF"/>
        </w:rPr>
      </w:pPr>
      <w:r w:rsidRPr="00C56098">
        <w:rPr>
          <w:rFonts w:ascii="Times New Roman" w:hAnsi="Times New Roman" w:cs="Times New Roman"/>
          <w:color w:val="943634" w:themeColor="accent2" w:themeShade="BF"/>
        </w:rPr>
        <w:t xml:space="preserve">2. What are potential areas for improvement?  </w:t>
      </w:r>
    </w:p>
    <w:p w:rsidR="00C56098" w:rsidRPr="00C56098" w:rsidRDefault="00C56098" w:rsidP="00C56098">
      <w:pPr>
        <w:widowControl w:val="0"/>
        <w:autoSpaceDE w:val="0"/>
        <w:autoSpaceDN w:val="0"/>
        <w:adjustRightInd w:val="0"/>
        <w:rPr>
          <w:rFonts w:ascii="Times New Roman" w:hAnsi="Times New Roman" w:cs="Times New Roman"/>
          <w:color w:val="943634" w:themeColor="accent2" w:themeShade="BF"/>
        </w:rPr>
      </w:pPr>
    </w:p>
    <w:p w:rsidR="00C56098" w:rsidRPr="00C56098" w:rsidRDefault="00C56098" w:rsidP="00C56098">
      <w:pPr>
        <w:widowControl w:val="0"/>
        <w:autoSpaceDE w:val="0"/>
        <w:autoSpaceDN w:val="0"/>
        <w:adjustRightInd w:val="0"/>
        <w:rPr>
          <w:rFonts w:ascii="Times New Roman" w:hAnsi="Times New Roman" w:cs="Times New Roman"/>
          <w:color w:val="943634" w:themeColor="accent2" w:themeShade="BF"/>
        </w:rPr>
      </w:pPr>
      <w:r w:rsidRPr="00C56098">
        <w:rPr>
          <w:rFonts w:ascii="Times New Roman" w:hAnsi="Times New Roman" w:cs="Times New Roman"/>
          <w:color w:val="943634" w:themeColor="accent2" w:themeShade="BF"/>
        </w:rPr>
        <w:t xml:space="preserve">For areas, of improvement, I do not have all that many, the lesson </w:t>
      </w:r>
      <w:proofErr w:type="gramStart"/>
      <w:r w:rsidRPr="00C56098">
        <w:rPr>
          <w:rFonts w:ascii="Times New Roman" w:hAnsi="Times New Roman" w:cs="Times New Roman"/>
          <w:color w:val="943634" w:themeColor="accent2" w:themeShade="BF"/>
        </w:rPr>
        <w:t>was</w:t>
      </w:r>
      <w:proofErr w:type="gramEnd"/>
      <w:r w:rsidRPr="00C56098">
        <w:rPr>
          <w:rFonts w:ascii="Times New Roman" w:hAnsi="Times New Roman" w:cs="Times New Roman"/>
          <w:color w:val="943634" w:themeColor="accent2" w:themeShade="BF"/>
        </w:rPr>
        <w:t xml:space="preserve"> very well planned.  </w:t>
      </w:r>
    </w:p>
    <w:p w:rsidR="00C56098" w:rsidRPr="00737C6C" w:rsidRDefault="00C56098" w:rsidP="00C56098">
      <w:pPr>
        <w:widowControl w:val="0"/>
        <w:autoSpaceDE w:val="0"/>
        <w:autoSpaceDN w:val="0"/>
        <w:adjustRightInd w:val="0"/>
        <w:rPr>
          <w:rFonts w:ascii="Times New Roman" w:hAnsi="Times New Roman" w:cs="Times New Roman"/>
        </w:rPr>
      </w:pPr>
    </w:p>
    <w:p w:rsidR="00C56098" w:rsidRPr="00C56098" w:rsidRDefault="00C56098" w:rsidP="00C56098">
      <w:pPr>
        <w:pStyle w:val="ListParagraph"/>
        <w:widowControl w:val="0"/>
        <w:numPr>
          <w:ilvl w:val="0"/>
          <w:numId w:val="4"/>
        </w:numPr>
        <w:autoSpaceDE w:val="0"/>
        <w:autoSpaceDN w:val="0"/>
        <w:adjustRightInd w:val="0"/>
        <w:rPr>
          <w:rFonts w:ascii="Times New Roman" w:hAnsi="Times New Roman" w:cs="Times New Roman"/>
          <w:color w:val="0070C0"/>
        </w:rPr>
      </w:pPr>
      <w:r w:rsidRPr="00C56098">
        <w:rPr>
          <w:rFonts w:ascii="Times New Roman" w:hAnsi="Times New Roman" w:cs="Times New Roman"/>
          <w:color w:val="0070C0"/>
        </w:rPr>
        <w:t>For starters, and maybe it was just my brain spacing out but the acronym TSWBAT threw me for a loop the first time I read it, had to think about its meaning, perhaps you can but TSWBAT under instructional objectives and include what it means ( The Students Will Be Able Too  if I am correct, that’s what I came up with anyway)</w:t>
      </w:r>
    </w:p>
    <w:p w:rsidR="00C56098" w:rsidRPr="00C56098" w:rsidRDefault="00C56098" w:rsidP="00C56098">
      <w:pPr>
        <w:widowControl w:val="0"/>
        <w:autoSpaceDE w:val="0"/>
        <w:autoSpaceDN w:val="0"/>
        <w:adjustRightInd w:val="0"/>
        <w:rPr>
          <w:rFonts w:ascii="Times New Roman" w:hAnsi="Times New Roman" w:cs="Times New Roman"/>
          <w:color w:val="0070C0"/>
        </w:rPr>
      </w:pPr>
    </w:p>
    <w:p w:rsidR="00C56098" w:rsidRPr="00C56098" w:rsidRDefault="00C56098" w:rsidP="00C56098">
      <w:pPr>
        <w:pStyle w:val="ListParagraph"/>
        <w:widowControl w:val="0"/>
        <w:numPr>
          <w:ilvl w:val="0"/>
          <w:numId w:val="4"/>
        </w:numPr>
        <w:autoSpaceDE w:val="0"/>
        <w:autoSpaceDN w:val="0"/>
        <w:adjustRightInd w:val="0"/>
        <w:rPr>
          <w:rFonts w:ascii="Times New Roman" w:hAnsi="Times New Roman" w:cs="Times New Roman"/>
          <w:color w:val="0070C0"/>
        </w:rPr>
      </w:pPr>
      <w:r w:rsidRPr="00C56098">
        <w:rPr>
          <w:rFonts w:ascii="Times New Roman" w:hAnsi="Times New Roman" w:cs="Times New Roman"/>
          <w:color w:val="0070C0"/>
        </w:rPr>
        <w:t>I am a little bit concerned with the lack of any type of informal or formal assessment, you do have homework listed, but maybe a short quiz, on FOIL, which could also include some problems from the previous lesson’s just to assess the students retention of the overarching theme of the chapter.</w:t>
      </w:r>
    </w:p>
    <w:p w:rsidR="00C56098" w:rsidRPr="00C56098" w:rsidRDefault="00C56098" w:rsidP="00C56098">
      <w:pPr>
        <w:pStyle w:val="ListParagraph"/>
        <w:rPr>
          <w:rFonts w:ascii="Times New Roman" w:hAnsi="Times New Roman" w:cs="Times New Roman"/>
          <w:color w:val="0070C0"/>
        </w:rPr>
      </w:pPr>
    </w:p>
    <w:p w:rsidR="00A1231E" w:rsidRPr="00C56098" w:rsidRDefault="00C56098" w:rsidP="00C56098">
      <w:pPr>
        <w:pStyle w:val="ListParagraph"/>
        <w:numPr>
          <w:ilvl w:val="0"/>
          <w:numId w:val="4"/>
        </w:numPr>
        <w:rPr>
          <w:color w:val="0070C0"/>
        </w:rPr>
      </w:pPr>
      <w:r w:rsidRPr="00C56098">
        <w:rPr>
          <w:rFonts w:ascii="Times New Roman" w:hAnsi="Times New Roman" w:cs="Times New Roman"/>
          <w:color w:val="0070C0"/>
        </w:rPr>
        <w:t>Lastly, possibly find a way to get the students to participate in the lesson, incorporate your Tactile Learner accommodations, by having some students volunteer to do some examples on the board while the majority of the class is doing independent seat work, so that they can see some examples completed by peers ( to boost their confidence that they as students can complete the assignment)</w:t>
      </w:r>
    </w:p>
    <w:p w:rsidR="00C56098" w:rsidRDefault="00C56098" w:rsidP="00C56098">
      <w:pPr>
        <w:pStyle w:val="ListParagraph"/>
      </w:pPr>
    </w:p>
    <w:p w:rsidR="00C56098" w:rsidRPr="00C56098" w:rsidRDefault="00C56098" w:rsidP="00C56098">
      <w:pPr>
        <w:widowControl w:val="0"/>
        <w:autoSpaceDE w:val="0"/>
        <w:autoSpaceDN w:val="0"/>
        <w:adjustRightInd w:val="0"/>
        <w:rPr>
          <w:rFonts w:ascii="Times New Roman" w:hAnsi="Times New Roman" w:cs="Times New Roman"/>
          <w:color w:val="943634" w:themeColor="accent2" w:themeShade="BF"/>
        </w:rPr>
      </w:pPr>
      <w:r w:rsidRPr="00C56098">
        <w:rPr>
          <w:rFonts w:ascii="Times New Roman" w:hAnsi="Times New Roman" w:cs="Times New Roman"/>
          <w:color w:val="943634" w:themeColor="accent2" w:themeShade="BF"/>
        </w:rPr>
        <w:t>3.  General Comments</w:t>
      </w:r>
    </w:p>
    <w:p w:rsidR="00C56098" w:rsidRDefault="00C56098" w:rsidP="00C56098">
      <w:pPr>
        <w:widowControl w:val="0"/>
        <w:autoSpaceDE w:val="0"/>
        <w:autoSpaceDN w:val="0"/>
        <w:adjustRightInd w:val="0"/>
        <w:rPr>
          <w:rFonts w:ascii="Times New Roman" w:hAnsi="Times New Roman" w:cs="Times New Roman"/>
        </w:rPr>
      </w:pPr>
    </w:p>
    <w:p w:rsidR="00C56098" w:rsidRPr="00C56098" w:rsidRDefault="00C56098" w:rsidP="00C56098">
      <w:pPr>
        <w:rPr>
          <w:color w:val="0070C0"/>
        </w:rPr>
      </w:pPr>
      <w:r w:rsidRPr="00C56098">
        <w:rPr>
          <w:rFonts w:ascii="Times New Roman" w:hAnsi="Times New Roman" w:cs="Times New Roman"/>
          <w:color w:val="0070C0"/>
        </w:rPr>
        <w:t xml:space="preserve">Overall the lesson was great, a solid one day activity of a class, I really liked you Accommodations/Adaptations for your students, the portion for Tactile learners was great, it really was hands on.   Unlike my lesson, (sorry by the way) if found no grammatical errors and I will try to incorporate your lesson plan into my math class when we get to FOIL.  </w:t>
      </w:r>
    </w:p>
    <w:sectPr w:rsidR="00C56098" w:rsidRPr="00C56098" w:rsidSect="00A123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25510"/>
    <w:multiLevelType w:val="hybridMultilevel"/>
    <w:tmpl w:val="37366A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8454FD"/>
    <w:multiLevelType w:val="hybridMultilevel"/>
    <w:tmpl w:val="5106C6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656D09"/>
    <w:multiLevelType w:val="hybridMultilevel"/>
    <w:tmpl w:val="7034E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E31E1F"/>
    <w:multiLevelType w:val="hybridMultilevel"/>
    <w:tmpl w:val="77B257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6098"/>
    <w:rsid w:val="00247BA1"/>
    <w:rsid w:val="00A1231E"/>
    <w:rsid w:val="00C56098"/>
    <w:rsid w:val="00DB7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09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6098"/>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560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1877</Characters>
  <Application>Microsoft Office Word</Application>
  <DocSecurity>0</DocSecurity>
  <Lines>15</Lines>
  <Paragraphs>4</Paragraphs>
  <ScaleCrop>false</ScaleCrop>
  <Company/>
  <LinksUpToDate>false</LinksUpToDate>
  <CharactersWithSpaces>2202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Liam Henritze</dc:creator>
  <cp:lastModifiedBy>Liam Henritze</cp:lastModifiedBy>
  <cp:revision>1</cp:revision>
  <dcterms:created xsi:type="dcterms:W3CDTF">2011-03-18T19:16:00Z</dcterms:created>
  <dcterms:modified xsi:type="dcterms:W3CDTF">2011-03-18T19:20:00Z</dcterms:modified>
</cp:coreProperties>
</file>